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C11F2" w:rsidRPr="008B0F5E" w:rsidRDefault="005C11F2" w:rsidP="008B0F5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C11F2" w:rsidRPr="008B0F5E" w:rsidRDefault="00D42F82" w:rsidP="005C11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OLE_LINK11"/>
      <w:bookmarkStart w:id="1" w:name="OLE_LINK12"/>
      <w:r w:rsidRPr="00D42F82">
        <w:rPr>
          <w:rFonts w:ascii="Times New Roman" w:hAnsi="Times New Roman" w:cs="Times New Roman"/>
          <w:b/>
          <w:bCs/>
          <w:sz w:val="24"/>
          <w:szCs w:val="24"/>
        </w:rPr>
        <w:t>Informācija par piemaksām, prēmijām, naudas balvām, sociālajām garantijām un to noteikšanas kritērijiem</w:t>
      </w:r>
      <w:bookmarkEnd w:id="0"/>
      <w:bookmarkEnd w:id="1"/>
      <w:r w:rsidR="002C17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10897" w:rsidRPr="008B0F5E">
        <w:rPr>
          <w:rFonts w:ascii="Times New Roman" w:hAnsi="Times New Roman" w:cs="Times New Roman"/>
          <w:b/>
          <w:bCs/>
          <w:sz w:val="24"/>
          <w:szCs w:val="24"/>
        </w:rPr>
        <w:t>Valsts darba inspekcijā</w:t>
      </w:r>
    </w:p>
    <w:p w:rsidR="0019797B" w:rsidRPr="008B0F5E" w:rsidRDefault="0019797B" w:rsidP="008B0F5E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B0F5E">
        <w:rPr>
          <w:rFonts w:ascii="Times New Roman" w:hAnsi="Times New Roman" w:cs="Times New Roman"/>
          <w:bCs/>
          <w:sz w:val="24"/>
          <w:szCs w:val="24"/>
        </w:rPr>
        <w:t>1.</w:t>
      </w:r>
      <w:r w:rsidR="005818F0">
        <w:rPr>
          <w:rFonts w:ascii="Times New Roman" w:hAnsi="Times New Roman" w:cs="Times New Roman"/>
          <w:bCs/>
          <w:sz w:val="24"/>
          <w:szCs w:val="24"/>
        </w:rPr>
        <w:t> </w:t>
      </w:r>
      <w:r w:rsidRPr="008B0F5E">
        <w:rPr>
          <w:rFonts w:ascii="Times New Roman" w:hAnsi="Times New Roman" w:cs="Times New Roman"/>
          <w:bCs/>
          <w:sz w:val="24"/>
          <w:szCs w:val="24"/>
        </w:rPr>
        <w:t>tabula</w:t>
      </w:r>
    </w:p>
    <w:p w:rsidR="0019797B" w:rsidRPr="008B0F5E" w:rsidRDefault="0019797B" w:rsidP="005C11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0F5E">
        <w:rPr>
          <w:rFonts w:ascii="Times New Roman" w:hAnsi="Times New Roman" w:cs="Times New Roman"/>
          <w:b/>
          <w:bCs/>
          <w:sz w:val="24"/>
          <w:szCs w:val="24"/>
        </w:rPr>
        <w:t>Informācija par piemaksām un prēmijām</w:t>
      </w:r>
    </w:p>
    <w:p w:rsidR="0019797B" w:rsidRPr="008B0F5E" w:rsidRDefault="0019797B" w:rsidP="00D42F8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92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54"/>
        <w:gridCol w:w="3269"/>
        <w:gridCol w:w="1417"/>
        <w:gridCol w:w="3969"/>
      </w:tblGrid>
      <w:tr w:rsidR="005818F0" w:rsidRPr="005C11F2" w:rsidTr="005818F0">
        <w:trPr>
          <w:trHeight w:val="970"/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97B" w:rsidRPr="005C11F2" w:rsidRDefault="0019797B" w:rsidP="00D42F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1F2">
              <w:rPr>
                <w:rFonts w:ascii="Times New Roman" w:hAnsi="Times New Roman" w:cs="Times New Roman"/>
                <w:sz w:val="24"/>
                <w:szCs w:val="24"/>
              </w:rPr>
              <w:t>Nr.</w:t>
            </w:r>
            <w:r w:rsidR="00D42F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11F2">
              <w:rPr>
                <w:rFonts w:ascii="Times New Roman" w:hAnsi="Times New Roman" w:cs="Times New Roman"/>
                <w:sz w:val="24"/>
                <w:szCs w:val="24"/>
              </w:rPr>
              <w:t>p.</w:t>
            </w:r>
            <w:r w:rsidR="00D42F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11F2">
              <w:rPr>
                <w:rFonts w:ascii="Times New Roman" w:hAnsi="Times New Roman" w:cs="Times New Roman"/>
                <w:sz w:val="24"/>
                <w:szCs w:val="24"/>
              </w:rPr>
              <w:t>k.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97B" w:rsidRPr="00D42F82" w:rsidRDefault="0019797B" w:rsidP="00D42F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1F2">
              <w:rPr>
                <w:rFonts w:ascii="Times New Roman" w:hAnsi="Times New Roman" w:cs="Times New Roman"/>
                <w:sz w:val="24"/>
                <w:szCs w:val="24"/>
              </w:rPr>
              <w:t xml:space="preserve">Piemaksas vai </w:t>
            </w:r>
            <w:r w:rsidRPr="00D42F82">
              <w:rPr>
                <w:rFonts w:ascii="Times New Roman" w:hAnsi="Times New Roman" w:cs="Times New Roman"/>
                <w:sz w:val="24"/>
                <w:szCs w:val="24"/>
              </w:rPr>
              <w:t>prēmijas veids, naudas balva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97B" w:rsidRPr="00D42F82" w:rsidRDefault="0019797B" w:rsidP="00D42F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F82">
              <w:rPr>
                <w:rFonts w:ascii="Times New Roman" w:hAnsi="Times New Roman" w:cs="Times New Roman"/>
                <w:sz w:val="24"/>
                <w:szCs w:val="24"/>
              </w:rPr>
              <w:t>Piemaksas, prēmijas vai naudas balvas apmērs</w:t>
            </w:r>
          </w:p>
          <w:p w:rsidR="0019797B" w:rsidRPr="00D42F82" w:rsidRDefault="0019797B" w:rsidP="00D42F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F8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8B0F5E">
              <w:rPr>
                <w:rFonts w:ascii="Times New Roman" w:hAnsi="Times New Roman" w:cs="Times New Roman"/>
                <w:i/>
                <w:sz w:val="24"/>
                <w:szCs w:val="24"/>
              </w:rPr>
              <w:t>euro</w:t>
            </w:r>
            <w:proofErr w:type="spellEnd"/>
            <w:r w:rsidRPr="008B0F5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42F82">
              <w:rPr>
                <w:rFonts w:ascii="Times New Roman" w:hAnsi="Times New Roman" w:cs="Times New Roman"/>
                <w:sz w:val="24"/>
                <w:szCs w:val="24"/>
              </w:rPr>
              <w:t>vai %)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97B" w:rsidRPr="00D42F82" w:rsidRDefault="0019797B" w:rsidP="00D42F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F82">
              <w:rPr>
                <w:rFonts w:ascii="Times New Roman" w:hAnsi="Times New Roman" w:cs="Times New Roman"/>
                <w:sz w:val="24"/>
                <w:szCs w:val="24"/>
              </w:rPr>
              <w:t>Piešķiršanas pamatojums vai kritēriji</w:t>
            </w:r>
          </w:p>
        </w:tc>
      </w:tr>
      <w:tr w:rsidR="005818F0" w:rsidRPr="005C11F2" w:rsidTr="005818F0">
        <w:trPr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97B" w:rsidRPr="008B0F5E" w:rsidRDefault="0019797B" w:rsidP="005C1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F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97B" w:rsidRPr="008B0F5E" w:rsidRDefault="0019797B" w:rsidP="00D42F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F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97B" w:rsidRPr="008B0F5E" w:rsidRDefault="0019797B" w:rsidP="00D42F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F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97B" w:rsidRPr="008B0F5E" w:rsidRDefault="0019797B" w:rsidP="00D42F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F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818F0" w:rsidRPr="005C11F2" w:rsidTr="005818F0">
        <w:trPr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97B" w:rsidRPr="005C11F2" w:rsidRDefault="0019797B" w:rsidP="005C1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1F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97B" w:rsidRPr="005C11F2" w:rsidRDefault="0019797B" w:rsidP="00D42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1F2">
              <w:rPr>
                <w:rFonts w:ascii="Times New Roman" w:hAnsi="Times New Roman" w:cs="Times New Roman"/>
                <w:sz w:val="24"/>
                <w:szCs w:val="24"/>
              </w:rPr>
              <w:t>Piemaksa par papildus pienākumu pildīšanu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97B" w:rsidRPr="00D42F82" w:rsidRDefault="0019797B" w:rsidP="00D42F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2F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līdz </w:t>
            </w:r>
            <w:r w:rsidR="00210897" w:rsidRPr="00D42F8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D42F82">
              <w:rPr>
                <w:rFonts w:ascii="Times New Roman" w:hAnsi="Times New Roman" w:cs="Times New Roman"/>
                <w:bCs/>
                <w:sz w:val="24"/>
                <w:szCs w:val="24"/>
              </w:rPr>
              <w:t>0%</w:t>
            </w:r>
            <w:r w:rsidR="005818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no mēnešalgas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97B" w:rsidRPr="00D42F82" w:rsidRDefault="0019797B" w:rsidP="00D42F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F82">
              <w:rPr>
                <w:rFonts w:ascii="Times New Roman" w:hAnsi="Times New Roman" w:cs="Times New Roman"/>
                <w:sz w:val="24"/>
                <w:szCs w:val="24"/>
              </w:rPr>
              <w:t>Valsts un pašvaldību institūciju amatpersonu un darbinieku atlīdzības likuma 14.</w:t>
            </w:r>
            <w:r w:rsidR="005818F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42F82">
              <w:rPr>
                <w:rFonts w:ascii="Times New Roman" w:hAnsi="Times New Roman" w:cs="Times New Roman"/>
                <w:sz w:val="24"/>
                <w:szCs w:val="24"/>
              </w:rPr>
              <w:t xml:space="preserve">panta </w:t>
            </w:r>
            <w:proofErr w:type="spellStart"/>
            <w:r w:rsidRPr="00D42F82">
              <w:rPr>
                <w:rFonts w:ascii="Times New Roman" w:hAnsi="Times New Roman" w:cs="Times New Roman"/>
                <w:sz w:val="24"/>
                <w:szCs w:val="24"/>
              </w:rPr>
              <w:t>pirmā</w:t>
            </w:r>
            <w:r w:rsidR="00210897" w:rsidRPr="00D42F82">
              <w:rPr>
                <w:rFonts w:ascii="Times New Roman" w:hAnsi="Times New Roman" w:cs="Times New Roman"/>
                <w:sz w:val="24"/>
                <w:szCs w:val="24"/>
              </w:rPr>
              <w:t>un</w:t>
            </w:r>
            <w:proofErr w:type="spellEnd"/>
            <w:r w:rsidRPr="00D42F82">
              <w:rPr>
                <w:rFonts w:ascii="Times New Roman" w:hAnsi="Times New Roman" w:cs="Times New Roman"/>
                <w:sz w:val="24"/>
                <w:szCs w:val="24"/>
              </w:rPr>
              <w:t xml:space="preserve"> trešā daļa</w:t>
            </w:r>
          </w:p>
        </w:tc>
      </w:tr>
      <w:tr w:rsidR="005818F0" w:rsidRPr="005C11F2" w:rsidTr="005818F0">
        <w:trPr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897" w:rsidRPr="005C11F2" w:rsidRDefault="005C11F2" w:rsidP="005C1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1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10897" w:rsidRPr="005C11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897" w:rsidRPr="005C11F2" w:rsidRDefault="00210897" w:rsidP="00D42F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1F2">
              <w:rPr>
                <w:rFonts w:ascii="Times New Roman" w:hAnsi="Times New Roman" w:cs="Times New Roman"/>
                <w:sz w:val="24"/>
                <w:szCs w:val="24"/>
              </w:rPr>
              <w:t>Piemaksa par prombūtnē esošas amatpersonas (darbinieka) pienākumu pildīšanu papildus tiešajiem amata pienākumiem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897" w:rsidRPr="00D42F82" w:rsidRDefault="00D42F82" w:rsidP="00D42F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līdz 30%</w:t>
            </w:r>
            <w:r w:rsidR="005818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no mēnešalgas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897" w:rsidRPr="00D42F82" w:rsidRDefault="00210897" w:rsidP="00D42F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F82">
              <w:rPr>
                <w:rFonts w:ascii="Times New Roman" w:hAnsi="Times New Roman" w:cs="Times New Roman"/>
                <w:sz w:val="24"/>
                <w:szCs w:val="24"/>
              </w:rPr>
              <w:t>Valsts un pašvaldību institūciju amatpersonu un darbinieku atlīdzības likuma 14.</w:t>
            </w:r>
            <w:r w:rsidR="005818F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42F82">
              <w:rPr>
                <w:rFonts w:ascii="Times New Roman" w:hAnsi="Times New Roman" w:cs="Times New Roman"/>
                <w:sz w:val="24"/>
                <w:szCs w:val="24"/>
              </w:rPr>
              <w:t xml:space="preserve">panta </w:t>
            </w:r>
            <w:proofErr w:type="spellStart"/>
            <w:r w:rsidRPr="00D42F82">
              <w:rPr>
                <w:rFonts w:ascii="Times New Roman" w:hAnsi="Times New Roman" w:cs="Times New Roman"/>
                <w:sz w:val="24"/>
                <w:szCs w:val="24"/>
              </w:rPr>
              <w:t>pirmā</w:t>
            </w:r>
            <w:r w:rsidR="005C11F2" w:rsidRPr="00D42F82">
              <w:rPr>
                <w:rFonts w:ascii="Times New Roman" w:hAnsi="Times New Roman" w:cs="Times New Roman"/>
                <w:sz w:val="24"/>
                <w:szCs w:val="24"/>
              </w:rPr>
              <w:t>un</w:t>
            </w:r>
            <w:proofErr w:type="spellEnd"/>
            <w:r w:rsidRPr="00D42F82">
              <w:rPr>
                <w:rFonts w:ascii="Times New Roman" w:hAnsi="Times New Roman" w:cs="Times New Roman"/>
                <w:sz w:val="24"/>
                <w:szCs w:val="24"/>
              </w:rPr>
              <w:t xml:space="preserve"> trešā</w:t>
            </w:r>
            <w:r w:rsidR="005818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2F82">
              <w:rPr>
                <w:rFonts w:ascii="Times New Roman" w:hAnsi="Times New Roman" w:cs="Times New Roman"/>
                <w:sz w:val="24"/>
                <w:szCs w:val="24"/>
              </w:rPr>
              <w:t>daļa</w:t>
            </w:r>
          </w:p>
        </w:tc>
      </w:tr>
      <w:tr w:rsidR="00921943" w:rsidRPr="005C11F2" w:rsidTr="00660AE2">
        <w:trPr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43" w:rsidRPr="005C11F2" w:rsidRDefault="00921943" w:rsidP="00921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69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:rsidR="00921943" w:rsidRPr="005C11F2" w:rsidRDefault="00921943" w:rsidP="009219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971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Piemaksa par </w:t>
            </w: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citu </w:t>
            </w:r>
            <w:r w:rsidRPr="00F92971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nodarbināto</w:t>
            </w: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 attīstīšanu un jauno nodarbināto</w:t>
            </w:r>
            <w:r w:rsidRPr="00F92971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 darbā ievadīšanu</w:t>
            </w:r>
          </w:p>
        </w:tc>
        <w:tc>
          <w:tcPr>
            <w:tcW w:w="1417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:rsidR="00921943" w:rsidRDefault="00921943" w:rsidP="009219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971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Līdz 10%</w:t>
            </w:r>
          </w:p>
        </w:tc>
        <w:tc>
          <w:tcPr>
            <w:tcW w:w="3969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:rsidR="00921943" w:rsidRPr="00D42F82" w:rsidRDefault="00921943" w:rsidP="00921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971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Valsts un pašvaldību institūciju amatpersonu un darbinieku atlīdzības likuma 14.panta pirmā daļa</w:t>
            </w:r>
          </w:p>
        </w:tc>
      </w:tr>
      <w:tr w:rsidR="00921943" w:rsidRPr="005C11F2" w:rsidTr="005818F0">
        <w:trPr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43" w:rsidRPr="005C11F2" w:rsidRDefault="00B32048" w:rsidP="00921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21943" w:rsidRPr="005C11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43" w:rsidRPr="005C11F2" w:rsidRDefault="00921943" w:rsidP="009219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1F2">
              <w:rPr>
                <w:rFonts w:ascii="Times New Roman" w:hAnsi="Times New Roman" w:cs="Times New Roman"/>
                <w:sz w:val="24"/>
                <w:szCs w:val="24"/>
              </w:rPr>
              <w:t>Piemaksa par virsstundu darbu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43" w:rsidRPr="00D42F82" w:rsidRDefault="00921943" w:rsidP="009219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2F82">
              <w:rPr>
                <w:rFonts w:ascii="Times New Roman" w:hAnsi="Times New Roman" w:cs="Times New Roman"/>
                <w:bCs/>
                <w:sz w:val="24"/>
                <w:szCs w:val="24"/>
              </w:rPr>
              <w:t>100%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no mēnešalgas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43" w:rsidRPr="00D42F82" w:rsidRDefault="00921943" w:rsidP="00921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F82">
              <w:rPr>
                <w:rFonts w:ascii="Times New Roman" w:hAnsi="Times New Roman" w:cs="Times New Roman"/>
                <w:sz w:val="24"/>
                <w:szCs w:val="24"/>
              </w:rPr>
              <w:t>Valsts un pašvaldību institūciju amatpersonu un darbinieku atlīdzības likuma 14.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42F82">
              <w:rPr>
                <w:rFonts w:ascii="Times New Roman" w:hAnsi="Times New Roman" w:cs="Times New Roman"/>
                <w:sz w:val="24"/>
                <w:szCs w:val="24"/>
              </w:rPr>
              <w:t>panta astotā daļa, Darba likuma 68. panta pirmā daļa</w:t>
            </w:r>
          </w:p>
        </w:tc>
      </w:tr>
      <w:tr w:rsidR="00921943" w:rsidRPr="005C11F2" w:rsidTr="00E321C8">
        <w:trPr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43" w:rsidRPr="005C11F2" w:rsidRDefault="00B32048" w:rsidP="00921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21943" w:rsidRPr="005C11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9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:rsidR="00921943" w:rsidRPr="005C11F2" w:rsidRDefault="00921943" w:rsidP="009219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971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Piemaksa par nozīmīgu ieguldījumu </w:t>
            </w: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Valsts darba inspekcijas</w:t>
            </w:r>
            <w:r w:rsidRPr="00F92971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 stratēģisko mērķu sasniegšanā</w:t>
            </w:r>
          </w:p>
        </w:tc>
        <w:tc>
          <w:tcPr>
            <w:tcW w:w="1417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:rsidR="00921943" w:rsidRPr="00D42F82" w:rsidRDefault="00921943" w:rsidP="009219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2971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Līdz 30%</w:t>
            </w:r>
          </w:p>
        </w:tc>
        <w:tc>
          <w:tcPr>
            <w:tcW w:w="3969" w:type="dxa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:rsidR="00921943" w:rsidRPr="00D42F82" w:rsidRDefault="00921943" w:rsidP="00921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971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Valsts un pašvaldību institūciju amatpersonu un darbinieku atlīdzības likuma 14.panta divpadsmitā daļa</w:t>
            </w:r>
          </w:p>
        </w:tc>
      </w:tr>
      <w:tr w:rsidR="00921943" w:rsidRPr="005C11F2" w:rsidTr="008B0F5E">
        <w:trPr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43" w:rsidRPr="005C11F2" w:rsidRDefault="00B32048" w:rsidP="00921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21943" w:rsidRPr="005C11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43" w:rsidRPr="005C11F2" w:rsidRDefault="00921943" w:rsidP="009219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1F2">
              <w:rPr>
                <w:rFonts w:ascii="Times New Roman" w:hAnsi="Times New Roman" w:cs="Times New Roman"/>
                <w:sz w:val="24"/>
                <w:szCs w:val="24"/>
              </w:rPr>
              <w:t>Naudas balva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11F2">
              <w:rPr>
                <w:rFonts w:ascii="Times New Roman" w:hAnsi="Times New Roman" w:cs="Times New Roman"/>
                <w:sz w:val="24"/>
                <w:szCs w:val="24"/>
              </w:rPr>
              <w:t>sakarā ar amatpersonai (darbiniekam) vai institūcijai svarīgu sasniegumu (notikumu), ņemot vērā amatpersonas (darbinieka) ieguldījumu institūcijas mērķu sasniegšanā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43" w:rsidRPr="005C11F2" w:rsidRDefault="00921943" w:rsidP="009219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11F2">
              <w:rPr>
                <w:rFonts w:ascii="Times New Roman" w:hAnsi="Times New Roman" w:cs="Times New Roman"/>
                <w:bCs/>
                <w:sz w:val="24"/>
                <w:szCs w:val="24"/>
              </w:rPr>
              <w:t>līdz 100%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no mēnešalgas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43" w:rsidRPr="00D42F82" w:rsidRDefault="00921943" w:rsidP="00921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F82">
              <w:rPr>
                <w:rFonts w:ascii="Times New Roman" w:hAnsi="Times New Roman" w:cs="Times New Roman"/>
                <w:sz w:val="24"/>
                <w:szCs w:val="24"/>
              </w:rPr>
              <w:t>Valsts un pašvaldību institūciju amatpersonu un darbinieku atlīdzības likuma 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42F82">
              <w:rPr>
                <w:rFonts w:ascii="Times New Roman" w:hAnsi="Times New Roman" w:cs="Times New Roman"/>
                <w:sz w:val="24"/>
                <w:szCs w:val="24"/>
              </w:rPr>
              <w:t>panta ceturtās daļas 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42F82">
              <w:rPr>
                <w:rFonts w:ascii="Times New Roman" w:hAnsi="Times New Roman" w:cs="Times New Roman"/>
                <w:sz w:val="24"/>
                <w:szCs w:val="24"/>
              </w:rPr>
              <w:t>punkts, Valsts darba inspekcijas 2010. gada 23. jūlija iekšējie noteikumi Nr. 61/NOR „Darba kārtības noteikumi”</w:t>
            </w:r>
          </w:p>
        </w:tc>
      </w:tr>
      <w:tr w:rsidR="00921943" w:rsidRPr="005C11F2" w:rsidTr="008B0F5E">
        <w:trPr>
          <w:trHeight w:val="1215"/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43" w:rsidRPr="005C11F2" w:rsidRDefault="00B32048" w:rsidP="00921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21943" w:rsidRPr="005C11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43" w:rsidRPr="005C11F2" w:rsidRDefault="00921943" w:rsidP="009219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1F2">
              <w:rPr>
                <w:rFonts w:ascii="Times New Roman" w:hAnsi="Times New Roman" w:cs="Times New Roman"/>
                <w:sz w:val="24"/>
                <w:szCs w:val="24"/>
              </w:rPr>
              <w:t>Prēmija par ikgadējo darbības un tās rezultātu novērtējumu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43" w:rsidRPr="00D42F82" w:rsidRDefault="00921943" w:rsidP="0092194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2F82">
              <w:rPr>
                <w:rFonts w:ascii="Times New Roman" w:hAnsi="Times New Roman" w:cs="Times New Roman"/>
                <w:bCs/>
                <w:sz w:val="24"/>
                <w:szCs w:val="24"/>
              </w:rPr>
              <w:t>līdz 75%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no mēnešalgas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943" w:rsidRPr="00D42F82" w:rsidRDefault="00921943" w:rsidP="009219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2F82">
              <w:rPr>
                <w:rFonts w:ascii="Times New Roman" w:hAnsi="Times New Roman" w:cs="Times New Roman"/>
                <w:sz w:val="24"/>
                <w:szCs w:val="24"/>
              </w:rPr>
              <w:t>Valsts un pašvaldību institūciju amatpersonu un darbinieku atlīdzības likuma 16.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42F82">
              <w:rPr>
                <w:rFonts w:ascii="Times New Roman" w:hAnsi="Times New Roman" w:cs="Times New Roman"/>
                <w:sz w:val="24"/>
                <w:szCs w:val="24"/>
              </w:rPr>
              <w:t xml:space="preserve">panta otrā </w:t>
            </w:r>
            <w:r w:rsidRPr="005818F0">
              <w:rPr>
                <w:rFonts w:ascii="Times New Roman" w:hAnsi="Times New Roman" w:cs="Times New Roman"/>
                <w:sz w:val="24"/>
                <w:szCs w:val="24"/>
              </w:rPr>
              <w:t>daļa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818F0">
              <w:rPr>
                <w:rFonts w:ascii="Times New Roman" w:hAnsi="Times New Roman" w:cs="Times New Roman"/>
                <w:sz w:val="24"/>
                <w:szCs w:val="24"/>
              </w:rPr>
              <w:t xml:space="preserve">Ministru kabineta </w:t>
            </w:r>
            <w:r w:rsidRPr="00583703">
              <w:rPr>
                <w:rFonts w:ascii="Times New Roman" w:hAnsi="Times New Roman" w:cs="Times New Roman"/>
                <w:sz w:val="24"/>
                <w:szCs w:val="24"/>
              </w:rPr>
              <w:t>2022. gada 21. jūnij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583703" w:rsidDel="005837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18F0">
              <w:rPr>
                <w:rFonts w:ascii="Times New Roman" w:hAnsi="Times New Roman" w:cs="Times New Roman"/>
                <w:sz w:val="24"/>
                <w:szCs w:val="24"/>
              </w:rPr>
              <w:t>noteikumu Nr.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361</w:t>
            </w:r>
            <w:r w:rsidRPr="005818F0">
              <w:rPr>
                <w:rFonts w:ascii="Times New Roman" w:hAnsi="Times New Roman" w:cs="Times New Roman"/>
                <w:sz w:val="24"/>
                <w:szCs w:val="24"/>
              </w:rPr>
              <w:t xml:space="preserve"> “</w:t>
            </w:r>
            <w:r w:rsidRPr="00C85AC4">
              <w:rPr>
                <w:rFonts w:ascii="Times New Roman" w:hAnsi="Times New Roman" w:cs="Times New Roman"/>
                <w:sz w:val="24"/>
                <w:szCs w:val="24"/>
              </w:rPr>
              <w:t>Noteikumi par valsts institūciju amatpersonu un darbinieku darba samaksu un tās noteikšanas kārtību, kā arī par profesijām un specifiskajām jomām, kurām piemērojams tirgus koeficients</w:t>
            </w:r>
            <w:r w:rsidRPr="005818F0"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818F0">
              <w:rPr>
                <w:rFonts w:ascii="Times New Roman" w:hAnsi="Times New Roman" w:cs="Times New Roman"/>
                <w:sz w:val="24"/>
                <w:szCs w:val="24"/>
              </w:rPr>
              <w:t>5.punkt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</w:tr>
    </w:tbl>
    <w:p w:rsidR="00D42F82" w:rsidRDefault="00D42F82" w:rsidP="005C11F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42F82" w:rsidRDefault="00D42F82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9797B" w:rsidRPr="008B0F5E" w:rsidRDefault="0019797B" w:rsidP="008B0F5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B0F5E"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="005818F0">
        <w:rPr>
          <w:rFonts w:ascii="Times New Roman" w:hAnsi="Times New Roman" w:cs="Times New Roman"/>
          <w:sz w:val="24"/>
          <w:szCs w:val="24"/>
        </w:rPr>
        <w:t> </w:t>
      </w:r>
      <w:r w:rsidRPr="008B0F5E">
        <w:rPr>
          <w:rFonts w:ascii="Times New Roman" w:hAnsi="Times New Roman" w:cs="Times New Roman"/>
          <w:sz w:val="24"/>
          <w:szCs w:val="24"/>
        </w:rPr>
        <w:t>tabula</w:t>
      </w:r>
    </w:p>
    <w:p w:rsidR="0019797B" w:rsidRPr="008B0F5E" w:rsidRDefault="0019797B" w:rsidP="005C11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0F5E">
        <w:rPr>
          <w:rFonts w:ascii="Times New Roman" w:hAnsi="Times New Roman" w:cs="Times New Roman"/>
          <w:b/>
          <w:sz w:val="24"/>
          <w:szCs w:val="24"/>
        </w:rPr>
        <w:t>Informācija par sociālajām garantijām</w:t>
      </w:r>
    </w:p>
    <w:p w:rsidR="00D42F82" w:rsidRPr="008B0F5E" w:rsidRDefault="00D42F82" w:rsidP="008B0F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557"/>
        <w:gridCol w:w="3182"/>
        <w:gridCol w:w="1470"/>
        <w:gridCol w:w="4000"/>
      </w:tblGrid>
      <w:tr w:rsidR="00435B05" w:rsidRPr="005C11F2" w:rsidTr="00E321C8">
        <w:tc>
          <w:tcPr>
            <w:tcW w:w="561" w:type="dxa"/>
          </w:tcPr>
          <w:p w:rsidR="0019797B" w:rsidRPr="008B0F5E" w:rsidRDefault="0019797B" w:rsidP="008B0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F5E">
              <w:rPr>
                <w:rFonts w:ascii="Times New Roman" w:hAnsi="Times New Roman" w:cs="Times New Roman"/>
                <w:sz w:val="24"/>
                <w:szCs w:val="24"/>
              </w:rPr>
              <w:t>N.</w:t>
            </w:r>
            <w:r w:rsidR="00D42F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0F5E">
              <w:rPr>
                <w:rFonts w:ascii="Times New Roman" w:hAnsi="Times New Roman" w:cs="Times New Roman"/>
                <w:sz w:val="24"/>
                <w:szCs w:val="24"/>
              </w:rPr>
              <w:t>p.</w:t>
            </w:r>
            <w:r w:rsidR="00D42F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0F5E">
              <w:rPr>
                <w:rFonts w:ascii="Times New Roman" w:hAnsi="Times New Roman" w:cs="Times New Roman"/>
                <w:sz w:val="24"/>
                <w:szCs w:val="24"/>
              </w:rPr>
              <w:t>k.</w:t>
            </w:r>
          </w:p>
        </w:tc>
        <w:tc>
          <w:tcPr>
            <w:tcW w:w="3242" w:type="dxa"/>
          </w:tcPr>
          <w:p w:rsidR="0019797B" w:rsidRPr="008B0F5E" w:rsidRDefault="0019797B" w:rsidP="008B0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F5E">
              <w:rPr>
                <w:rFonts w:ascii="Times New Roman" w:hAnsi="Times New Roman" w:cs="Times New Roman"/>
                <w:sz w:val="24"/>
                <w:szCs w:val="24"/>
              </w:rPr>
              <w:t>Sociālās garantijas veids</w:t>
            </w:r>
          </w:p>
        </w:tc>
        <w:tc>
          <w:tcPr>
            <w:tcW w:w="1323" w:type="dxa"/>
          </w:tcPr>
          <w:p w:rsidR="0019797B" w:rsidRPr="008B0F5E" w:rsidRDefault="0019797B" w:rsidP="005C1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F5E">
              <w:rPr>
                <w:rFonts w:ascii="Times New Roman" w:hAnsi="Times New Roman" w:cs="Times New Roman"/>
                <w:sz w:val="24"/>
                <w:szCs w:val="24"/>
              </w:rPr>
              <w:t>Sociālās garantijas apmērs</w:t>
            </w:r>
          </w:p>
          <w:p w:rsidR="0019797B" w:rsidRPr="008B0F5E" w:rsidRDefault="0019797B" w:rsidP="00D42F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F5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8B0F5E">
              <w:rPr>
                <w:rFonts w:ascii="Times New Roman" w:hAnsi="Times New Roman" w:cs="Times New Roman"/>
                <w:i/>
                <w:sz w:val="24"/>
                <w:szCs w:val="24"/>
              </w:rPr>
              <w:t>euro</w:t>
            </w:r>
            <w:proofErr w:type="spellEnd"/>
            <w:r w:rsidRPr="008B0F5E">
              <w:rPr>
                <w:rFonts w:ascii="Times New Roman" w:hAnsi="Times New Roman" w:cs="Times New Roman"/>
                <w:sz w:val="24"/>
                <w:szCs w:val="24"/>
              </w:rPr>
              <w:t xml:space="preserve"> vai %)</w:t>
            </w:r>
          </w:p>
        </w:tc>
        <w:tc>
          <w:tcPr>
            <w:tcW w:w="4083" w:type="dxa"/>
          </w:tcPr>
          <w:p w:rsidR="0019797B" w:rsidRPr="008B0F5E" w:rsidRDefault="0019797B" w:rsidP="008B0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F5E">
              <w:rPr>
                <w:rFonts w:ascii="Times New Roman" w:hAnsi="Times New Roman" w:cs="Times New Roman"/>
                <w:sz w:val="24"/>
                <w:szCs w:val="24"/>
              </w:rPr>
              <w:t xml:space="preserve">Piešķiršanas </w:t>
            </w:r>
            <w:r w:rsidR="00F657F2">
              <w:rPr>
                <w:rFonts w:ascii="Times New Roman" w:hAnsi="Times New Roman" w:cs="Times New Roman"/>
                <w:sz w:val="24"/>
                <w:szCs w:val="24"/>
              </w:rPr>
              <w:t xml:space="preserve">pamatojums vai </w:t>
            </w:r>
            <w:r w:rsidRPr="008B0F5E">
              <w:rPr>
                <w:rFonts w:ascii="Times New Roman" w:hAnsi="Times New Roman" w:cs="Times New Roman"/>
                <w:sz w:val="24"/>
                <w:szCs w:val="24"/>
              </w:rPr>
              <w:t>kritērij</w:t>
            </w:r>
            <w:r w:rsidR="00F657F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</w:tr>
      <w:tr w:rsidR="00435B05" w:rsidRPr="005C11F2" w:rsidTr="00E321C8">
        <w:tc>
          <w:tcPr>
            <w:tcW w:w="561" w:type="dxa"/>
          </w:tcPr>
          <w:p w:rsidR="005818F0" w:rsidRPr="005818F0" w:rsidRDefault="005818F0" w:rsidP="005C1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42" w:type="dxa"/>
          </w:tcPr>
          <w:p w:rsidR="005818F0" w:rsidRPr="005818F0" w:rsidRDefault="005818F0" w:rsidP="005C1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23" w:type="dxa"/>
          </w:tcPr>
          <w:p w:rsidR="005818F0" w:rsidRPr="005818F0" w:rsidRDefault="005818F0" w:rsidP="005C1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83" w:type="dxa"/>
          </w:tcPr>
          <w:p w:rsidR="005818F0" w:rsidRPr="005818F0" w:rsidRDefault="005818F0" w:rsidP="005C1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35B05" w:rsidRPr="005C11F2" w:rsidTr="00E321C8">
        <w:tc>
          <w:tcPr>
            <w:tcW w:w="561" w:type="dxa"/>
          </w:tcPr>
          <w:p w:rsidR="0019797B" w:rsidRPr="008B0F5E" w:rsidRDefault="0019797B" w:rsidP="008B0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F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818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42" w:type="dxa"/>
          </w:tcPr>
          <w:p w:rsidR="0019797B" w:rsidRPr="008B0F5E" w:rsidRDefault="0019797B" w:rsidP="008B0F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F5E">
              <w:rPr>
                <w:rFonts w:ascii="Times New Roman" w:hAnsi="Times New Roman" w:cs="Times New Roman"/>
                <w:sz w:val="24"/>
                <w:szCs w:val="24"/>
              </w:rPr>
              <w:t xml:space="preserve">Pabalsts sakarā ar ģimenes locekļa </w:t>
            </w:r>
            <w:r w:rsidR="00921943">
              <w:rPr>
                <w:rFonts w:ascii="Times New Roman" w:hAnsi="Times New Roman" w:cs="Times New Roman"/>
                <w:sz w:val="24"/>
                <w:szCs w:val="24"/>
              </w:rPr>
              <w:t xml:space="preserve">vai apgādājamā </w:t>
            </w:r>
            <w:r w:rsidRPr="008B0F5E">
              <w:rPr>
                <w:rFonts w:ascii="Times New Roman" w:hAnsi="Times New Roman" w:cs="Times New Roman"/>
                <w:sz w:val="24"/>
                <w:szCs w:val="24"/>
              </w:rPr>
              <w:t>nāvi</w:t>
            </w:r>
          </w:p>
        </w:tc>
        <w:tc>
          <w:tcPr>
            <w:tcW w:w="1323" w:type="dxa"/>
          </w:tcPr>
          <w:p w:rsidR="0019797B" w:rsidRPr="008B0F5E" w:rsidRDefault="0019797B" w:rsidP="008B0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F5E">
              <w:rPr>
                <w:rFonts w:ascii="Times New Roman" w:hAnsi="Times New Roman" w:cs="Times New Roman"/>
                <w:sz w:val="24"/>
                <w:szCs w:val="24"/>
              </w:rPr>
              <w:t xml:space="preserve">minimālās </w:t>
            </w:r>
            <w:r w:rsidR="005818F0" w:rsidRPr="005818F0">
              <w:rPr>
                <w:rFonts w:ascii="Times New Roman" w:hAnsi="Times New Roman" w:cs="Times New Roman"/>
                <w:sz w:val="24"/>
                <w:szCs w:val="24"/>
              </w:rPr>
              <w:t xml:space="preserve">mēneša darba </w:t>
            </w:r>
            <w:r w:rsidRPr="008B0F5E">
              <w:rPr>
                <w:rFonts w:ascii="Times New Roman" w:hAnsi="Times New Roman" w:cs="Times New Roman"/>
                <w:sz w:val="24"/>
                <w:szCs w:val="24"/>
              </w:rPr>
              <w:t>algas apmērā</w:t>
            </w:r>
          </w:p>
        </w:tc>
        <w:tc>
          <w:tcPr>
            <w:tcW w:w="4083" w:type="dxa"/>
          </w:tcPr>
          <w:p w:rsidR="005818F0" w:rsidRPr="005818F0" w:rsidRDefault="0019797B" w:rsidP="00581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1F2">
              <w:rPr>
                <w:rFonts w:ascii="Times New Roman" w:hAnsi="Times New Roman" w:cs="Times New Roman"/>
                <w:sz w:val="24"/>
                <w:szCs w:val="24"/>
              </w:rPr>
              <w:t>Valsts un pašvaldību institūciju amatpersonu un darbinieku atlīdzības likuma 20.</w:t>
            </w:r>
            <w:r w:rsidR="005818F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C11F2">
              <w:rPr>
                <w:rFonts w:ascii="Times New Roman" w:hAnsi="Times New Roman" w:cs="Times New Roman"/>
                <w:sz w:val="24"/>
                <w:szCs w:val="24"/>
              </w:rPr>
              <w:t>pants</w:t>
            </w:r>
            <w:r w:rsidR="005818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818F0" w:rsidRPr="005818F0">
              <w:rPr>
                <w:rFonts w:ascii="Times New Roman" w:hAnsi="Times New Roman" w:cs="Times New Roman"/>
                <w:sz w:val="24"/>
                <w:szCs w:val="24"/>
              </w:rPr>
              <w:t>Ministru kabineta 2010.</w:t>
            </w:r>
            <w:r w:rsidR="005818F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5818F0" w:rsidRPr="005818F0">
              <w:rPr>
                <w:rFonts w:ascii="Times New Roman" w:hAnsi="Times New Roman" w:cs="Times New Roman"/>
                <w:sz w:val="24"/>
                <w:szCs w:val="24"/>
              </w:rPr>
              <w:t>gada 21.</w:t>
            </w:r>
            <w:r w:rsidR="005818F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5818F0" w:rsidRPr="005818F0">
              <w:rPr>
                <w:rFonts w:ascii="Times New Roman" w:hAnsi="Times New Roman" w:cs="Times New Roman"/>
                <w:sz w:val="24"/>
                <w:szCs w:val="24"/>
              </w:rPr>
              <w:t>jūnij</w:t>
            </w:r>
            <w:r w:rsidR="005818F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5818F0" w:rsidRPr="005818F0">
              <w:rPr>
                <w:rFonts w:ascii="Times New Roman" w:hAnsi="Times New Roman" w:cs="Times New Roman"/>
                <w:sz w:val="24"/>
                <w:szCs w:val="24"/>
              </w:rPr>
              <w:t xml:space="preserve"> noteikumi Nr.565</w:t>
            </w:r>
          </w:p>
          <w:p w:rsidR="0019797B" w:rsidRPr="008B0F5E" w:rsidRDefault="005818F0" w:rsidP="008B0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5818F0">
              <w:rPr>
                <w:rFonts w:ascii="Times New Roman" w:hAnsi="Times New Roman" w:cs="Times New Roman"/>
                <w:sz w:val="24"/>
                <w:szCs w:val="24"/>
              </w:rPr>
              <w:t>Noteikumi par valsts un pašvaldību institūciju amatpersonu un darbinieku sociālajām garantijām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</w:tr>
      <w:tr w:rsidR="00435B05" w:rsidRPr="005C11F2" w:rsidTr="00E321C8">
        <w:tc>
          <w:tcPr>
            <w:tcW w:w="561" w:type="dxa"/>
          </w:tcPr>
          <w:p w:rsidR="0019797B" w:rsidRPr="008B0F5E" w:rsidRDefault="0019797B" w:rsidP="008B0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F5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42" w:type="dxa"/>
          </w:tcPr>
          <w:p w:rsidR="0019797B" w:rsidRPr="008B0F5E" w:rsidRDefault="005165C4" w:rsidP="008B0F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F5E">
              <w:rPr>
                <w:rFonts w:ascii="Times New Roman" w:hAnsi="Times New Roman" w:cs="Times New Roman"/>
                <w:sz w:val="24"/>
                <w:szCs w:val="24"/>
              </w:rPr>
              <w:t>Pabalsts, aizejot ikgadējā apmaksātajā atvaļinājumā</w:t>
            </w:r>
          </w:p>
        </w:tc>
        <w:tc>
          <w:tcPr>
            <w:tcW w:w="1323" w:type="dxa"/>
          </w:tcPr>
          <w:p w:rsidR="009D6601" w:rsidRDefault="00D42F82" w:rsidP="008B0F5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līdz </w:t>
            </w:r>
            <w:r w:rsidR="0019797B" w:rsidRPr="008B0F5E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  <w:r w:rsidR="005818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no mēnešalgas</w:t>
            </w:r>
          </w:p>
          <w:p w:rsidR="0019797B" w:rsidRPr="008B0F5E" w:rsidRDefault="009D6601" w:rsidP="008B0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reizi kalendārajā gadā</w:t>
            </w:r>
          </w:p>
        </w:tc>
        <w:tc>
          <w:tcPr>
            <w:tcW w:w="4083" w:type="dxa"/>
          </w:tcPr>
          <w:p w:rsidR="0019797B" w:rsidRPr="005C11F2" w:rsidRDefault="0019797B" w:rsidP="005C1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1F2">
              <w:rPr>
                <w:rFonts w:ascii="Times New Roman" w:hAnsi="Times New Roman" w:cs="Times New Roman"/>
                <w:sz w:val="24"/>
                <w:szCs w:val="24"/>
              </w:rPr>
              <w:t>Valsts un pašvaldību institūciju amatpersonu un darbinieku atlīdzības likuma 3.</w:t>
            </w:r>
            <w:r w:rsidR="005818F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C11F2">
              <w:rPr>
                <w:rFonts w:ascii="Times New Roman" w:hAnsi="Times New Roman" w:cs="Times New Roman"/>
                <w:sz w:val="24"/>
                <w:szCs w:val="24"/>
              </w:rPr>
              <w:t>panta ceturtās daļas 8.</w:t>
            </w:r>
            <w:r w:rsidR="005818F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C11F2">
              <w:rPr>
                <w:rFonts w:ascii="Times New Roman" w:hAnsi="Times New Roman" w:cs="Times New Roman"/>
                <w:sz w:val="24"/>
                <w:szCs w:val="24"/>
              </w:rPr>
              <w:t>punkts</w:t>
            </w:r>
            <w:r w:rsidR="005818F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071E0" w:rsidRPr="00D42F82" w:rsidRDefault="005818F0" w:rsidP="00D42F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18F0">
              <w:rPr>
                <w:rFonts w:ascii="Times New Roman" w:hAnsi="Times New Roman" w:cs="Times New Roman"/>
                <w:sz w:val="24"/>
                <w:szCs w:val="24"/>
              </w:rPr>
              <w:t>Valsts darba inspekcijas 2010.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818F0">
              <w:rPr>
                <w:rFonts w:ascii="Times New Roman" w:hAnsi="Times New Roman" w:cs="Times New Roman"/>
                <w:sz w:val="24"/>
                <w:szCs w:val="24"/>
              </w:rPr>
              <w:t>gada 23.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818F0">
              <w:rPr>
                <w:rFonts w:ascii="Times New Roman" w:hAnsi="Times New Roman" w:cs="Times New Roman"/>
                <w:sz w:val="24"/>
                <w:szCs w:val="24"/>
              </w:rPr>
              <w:t>jūlija iekšējie noteikumi Nr.</w:t>
            </w:r>
            <w:r w:rsidR="00F657F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818F0">
              <w:rPr>
                <w:rFonts w:ascii="Times New Roman" w:hAnsi="Times New Roman" w:cs="Times New Roman"/>
                <w:sz w:val="24"/>
                <w:szCs w:val="24"/>
              </w:rPr>
              <w:t>61/NOR „Darba kārtības noteikumi”</w:t>
            </w:r>
          </w:p>
        </w:tc>
      </w:tr>
      <w:tr w:rsidR="00435B05" w:rsidRPr="005C11F2" w:rsidTr="00E321C8">
        <w:tc>
          <w:tcPr>
            <w:tcW w:w="561" w:type="dxa"/>
          </w:tcPr>
          <w:p w:rsidR="0019797B" w:rsidRPr="008B0F5E" w:rsidRDefault="0019797B" w:rsidP="008B0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F5E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3242" w:type="dxa"/>
          </w:tcPr>
          <w:p w:rsidR="0019797B" w:rsidRPr="00E56E03" w:rsidRDefault="0019797B" w:rsidP="008B0F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6E03">
              <w:rPr>
                <w:rFonts w:ascii="Times New Roman" w:hAnsi="Times New Roman" w:cs="Times New Roman"/>
                <w:sz w:val="24"/>
                <w:szCs w:val="24"/>
              </w:rPr>
              <w:t xml:space="preserve">Pabalsts par </w:t>
            </w:r>
            <w:r w:rsidR="00CC6D2F" w:rsidRPr="00CC6D2F">
              <w:rPr>
                <w:rFonts w:ascii="Times New Roman" w:hAnsi="Times New Roman" w:cs="Times New Roman"/>
                <w:sz w:val="24"/>
                <w:szCs w:val="24"/>
              </w:rPr>
              <w:t>katru apgādībā esošu bērnu ar invaliditāti līdz 18 gadu vecumam</w:t>
            </w:r>
          </w:p>
        </w:tc>
        <w:tc>
          <w:tcPr>
            <w:tcW w:w="1323" w:type="dxa"/>
          </w:tcPr>
          <w:p w:rsidR="0019797B" w:rsidRPr="00E56E03" w:rsidRDefault="00123C74" w:rsidP="008B0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 eiro</w:t>
            </w:r>
            <w:r w:rsidR="009D6601">
              <w:rPr>
                <w:rFonts w:ascii="Times New Roman" w:hAnsi="Times New Roman" w:cs="Times New Roman"/>
                <w:sz w:val="24"/>
                <w:szCs w:val="24"/>
              </w:rPr>
              <w:t xml:space="preserve"> reizi kalendārajā gadā</w:t>
            </w:r>
          </w:p>
        </w:tc>
        <w:tc>
          <w:tcPr>
            <w:tcW w:w="4083" w:type="dxa"/>
          </w:tcPr>
          <w:p w:rsidR="0019797B" w:rsidRPr="005C11F2" w:rsidRDefault="0019797B" w:rsidP="008B0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1F2">
              <w:rPr>
                <w:rFonts w:ascii="Times New Roman" w:hAnsi="Times New Roman" w:cs="Times New Roman"/>
                <w:sz w:val="24"/>
                <w:szCs w:val="24"/>
              </w:rPr>
              <w:t>Valsts un pašvaldību institūciju amatpersonu un darbinieku atlīdzības likuma 3.panta ceturtās daļas 7. punkts</w:t>
            </w:r>
          </w:p>
        </w:tc>
      </w:tr>
      <w:tr w:rsidR="00435B05" w:rsidRPr="005C11F2" w:rsidTr="00E321C8">
        <w:tc>
          <w:tcPr>
            <w:tcW w:w="561" w:type="dxa"/>
          </w:tcPr>
          <w:p w:rsidR="008C1F68" w:rsidRPr="008B0F5E" w:rsidRDefault="008C1F68" w:rsidP="008B0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F5E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3242" w:type="dxa"/>
          </w:tcPr>
          <w:p w:rsidR="008C1F68" w:rsidRPr="008B0F5E" w:rsidRDefault="00CB731B" w:rsidP="008B0F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F5E">
              <w:rPr>
                <w:rFonts w:ascii="Times New Roman" w:hAnsi="Times New Roman" w:cs="Times New Roman"/>
                <w:sz w:val="24"/>
                <w:szCs w:val="24"/>
              </w:rPr>
              <w:t>Atlaišanas pabalsts</w:t>
            </w:r>
          </w:p>
        </w:tc>
        <w:tc>
          <w:tcPr>
            <w:tcW w:w="1323" w:type="dxa"/>
          </w:tcPr>
          <w:p w:rsidR="008C1F68" w:rsidRPr="008B0F5E" w:rsidRDefault="00CB731B" w:rsidP="008B0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F5E">
              <w:rPr>
                <w:rFonts w:ascii="Times New Roman" w:hAnsi="Times New Roman" w:cs="Times New Roman"/>
                <w:sz w:val="24"/>
                <w:szCs w:val="24"/>
              </w:rPr>
              <w:t>līdz četru mēnešu vidējās izpeļņas apmēram</w:t>
            </w:r>
          </w:p>
        </w:tc>
        <w:tc>
          <w:tcPr>
            <w:tcW w:w="4083" w:type="dxa"/>
          </w:tcPr>
          <w:p w:rsidR="008C1F68" w:rsidRPr="005C11F2" w:rsidRDefault="00CB731B" w:rsidP="008B0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1F2">
              <w:rPr>
                <w:rFonts w:ascii="Times New Roman" w:hAnsi="Times New Roman" w:cs="Times New Roman"/>
                <w:sz w:val="24"/>
                <w:szCs w:val="24"/>
              </w:rPr>
              <w:t>Valsts un pašvaldību institūciju amatpersonu un darbinieku atlīdzības likuma 17.</w:t>
            </w:r>
            <w:r w:rsidR="005818F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C11F2">
              <w:rPr>
                <w:rFonts w:ascii="Times New Roman" w:hAnsi="Times New Roman" w:cs="Times New Roman"/>
                <w:sz w:val="24"/>
                <w:szCs w:val="24"/>
              </w:rPr>
              <w:t>pants</w:t>
            </w:r>
          </w:p>
        </w:tc>
      </w:tr>
      <w:tr w:rsidR="00435B05" w:rsidRPr="005C11F2" w:rsidTr="00E321C8">
        <w:tc>
          <w:tcPr>
            <w:tcW w:w="561" w:type="dxa"/>
          </w:tcPr>
          <w:p w:rsidR="00E321C8" w:rsidRDefault="00E321C8" w:rsidP="00E32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B05" w:rsidRDefault="00435B05" w:rsidP="00E32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B05" w:rsidRDefault="00435B05" w:rsidP="00E32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B05" w:rsidRDefault="00435B05" w:rsidP="00E32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B05" w:rsidRDefault="00435B05" w:rsidP="00E32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B05" w:rsidRPr="008B0F5E" w:rsidRDefault="00435B05" w:rsidP="00E32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42" w:type="dxa"/>
            <w:tcBorders>
              <w:top w:val="single" w:sz="4" w:space="0" w:color="auto"/>
              <w:left w:val="outset" w:sz="6" w:space="0" w:color="414142"/>
              <w:bottom w:val="single" w:sz="4" w:space="0" w:color="auto"/>
              <w:right w:val="outset" w:sz="6" w:space="0" w:color="414142"/>
            </w:tcBorders>
            <w:shd w:val="clear" w:color="auto" w:fill="FFFFFF"/>
            <w:vAlign w:val="center"/>
          </w:tcPr>
          <w:p w:rsidR="00E321C8" w:rsidRPr="008B0F5E" w:rsidRDefault="00E321C8" w:rsidP="00E321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81B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Veselības apdrošināšana</w:t>
            </w:r>
          </w:p>
        </w:tc>
        <w:tc>
          <w:tcPr>
            <w:tcW w:w="1323" w:type="dxa"/>
            <w:tcBorders>
              <w:top w:val="single" w:sz="4" w:space="0" w:color="auto"/>
              <w:left w:val="outset" w:sz="6" w:space="0" w:color="414142"/>
              <w:bottom w:val="single" w:sz="4" w:space="0" w:color="auto"/>
              <w:right w:val="outset" w:sz="6" w:space="0" w:color="414142"/>
            </w:tcBorders>
            <w:shd w:val="clear" w:color="auto" w:fill="FFFFFF"/>
            <w:vAlign w:val="center"/>
          </w:tcPr>
          <w:p w:rsidR="00E321C8" w:rsidRPr="008B0F5E" w:rsidRDefault="00E321C8" w:rsidP="00E32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81B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Polises prēmija nepārsniedz pusi no normatīvajos aktos par iedzīvotāju ienākuma nodokli noteiktā apmēra. </w:t>
            </w:r>
          </w:p>
        </w:tc>
        <w:tc>
          <w:tcPr>
            <w:tcW w:w="40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21C8" w:rsidRPr="005C11F2" w:rsidRDefault="00E321C8" w:rsidP="00E32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81B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Atbilstoši piešķirtajiem finanšu līdzekļiem, veicot publisko iepirkumu.</w:t>
            </w: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32781B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Veselības apdrošināšanas polisi izsniedz nodarbinātajam, kurš </w:t>
            </w:r>
            <w:r w:rsidR="006F1133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Valsts darba inspekcijā </w:t>
            </w:r>
            <w:r w:rsidRPr="0032781B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nostrādājis vismaz sešus mēnešus</w:t>
            </w:r>
          </w:p>
        </w:tc>
      </w:tr>
      <w:tr w:rsidR="00435B05" w:rsidRPr="005C11F2" w:rsidTr="00E321C8">
        <w:tc>
          <w:tcPr>
            <w:tcW w:w="561" w:type="dxa"/>
          </w:tcPr>
          <w:p w:rsidR="00E321C8" w:rsidRDefault="00E321C8" w:rsidP="00E32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B05" w:rsidRPr="008B0F5E" w:rsidRDefault="00435B05" w:rsidP="00E32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42" w:type="dxa"/>
          </w:tcPr>
          <w:p w:rsidR="00E321C8" w:rsidRPr="00435B05" w:rsidRDefault="00E321C8" w:rsidP="00E321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5B05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Redzes korekcijas līdzekļu iegādes izdevumu kompensācija</w:t>
            </w:r>
          </w:p>
        </w:tc>
        <w:tc>
          <w:tcPr>
            <w:tcW w:w="1323" w:type="dxa"/>
          </w:tcPr>
          <w:p w:rsidR="00E321C8" w:rsidRPr="00435B05" w:rsidRDefault="006F1133" w:rsidP="00E32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līdz </w:t>
            </w:r>
            <w:r w:rsidR="00435B05" w:rsidRPr="00435B05">
              <w:rPr>
                <w:rFonts w:ascii="Times New Roman" w:hAnsi="Times New Roman" w:cs="Times New Roman"/>
                <w:sz w:val="24"/>
                <w:szCs w:val="24"/>
              </w:rPr>
              <w:t>150.00 EUR</w:t>
            </w:r>
            <w:r w:rsidR="00435B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5B05" w:rsidRPr="00435B05">
              <w:rPr>
                <w:rFonts w:ascii="Times New Roman" w:hAnsi="Times New Roman" w:cs="Times New Roman"/>
                <w:sz w:val="24"/>
                <w:szCs w:val="24"/>
              </w:rPr>
              <w:t>reizi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5B05" w:rsidRPr="00435B05">
              <w:rPr>
                <w:rFonts w:ascii="Times New Roman" w:hAnsi="Times New Roman" w:cs="Times New Roman"/>
                <w:sz w:val="24"/>
                <w:szCs w:val="24"/>
              </w:rPr>
              <w:t>gadā</w:t>
            </w:r>
          </w:p>
        </w:tc>
        <w:tc>
          <w:tcPr>
            <w:tcW w:w="4083" w:type="dxa"/>
          </w:tcPr>
          <w:p w:rsidR="00E321C8" w:rsidRPr="00435B05" w:rsidRDefault="00435B05" w:rsidP="00E321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B05">
              <w:rPr>
                <w:rFonts w:ascii="Times New Roman" w:hAnsi="Times New Roman" w:cs="Times New Roman"/>
                <w:sz w:val="24"/>
                <w:szCs w:val="24"/>
              </w:rPr>
              <w:t xml:space="preserve">Valsts darba inspekcijas 21.01.2016. Obligātās veselības pārbaudes organizēšanas kārtība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Nr.</w:t>
            </w:r>
            <w:r w:rsidRPr="00435B05">
              <w:rPr>
                <w:rFonts w:ascii="Times New Roman" w:hAnsi="Times New Roman" w:cs="Times New Roman"/>
                <w:sz w:val="24"/>
                <w:szCs w:val="24"/>
              </w:rPr>
              <w:t>2016-01-02/1</w:t>
            </w:r>
          </w:p>
        </w:tc>
      </w:tr>
    </w:tbl>
    <w:p w:rsidR="0019797B" w:rsidRPr="008B0F5E" w:rsidRDefault="0019797B" w:rsidP="008B0F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797B" w:rsidRPr="008B0F5E" w:rsidRDefault="0019797B" w:rsidP="008B0F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797B" w:rsidRPr="008B0F5E" w:rsidRDefault="0019797B" w:rsidP="008B0F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797B" w:rsidRPr="008B0F5E" w:rsidRDefault="0019797B" w:rsidP="008B0F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797B" w:rsidRPr="008B0F5E" w:rsidRDefault="0019797B" w:rsidP="008B0F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4295" w:rsidRPr="008B0F5E" w:rsidRDefault="00024295" w:rsidP="008B0F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24295" w:rsidRPr="008B0F5E" w:rsidSect="00F15472">
      <w:pgSz w:w="11906" w:h="16838"/>
      <w:pgMar w:top="899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97B"/>
    <w:rsid w:val="00024295"/>
    <w:rsid w:val="00123C74"/>
    <w:rsid w:val="0019797B"/>
    <w:rsid w:val="00210897"/>
    <w:rsid w:val="002C17E9"/>
    <w:rsid w:val="00435B05"/>
    <w:rsid w:val="005165C4"/>
    <w:rsid w:val="005818F0"/>
    <w:rsid w:val="00583703"/>
    <w:rsid w:val="005C11F2"/>
    <w:rsid w:val="005E20BE"/>
    <w:rsid w:val="00652E1D"/>
    <w:rsid w:val="00660AE2"/>
    <w:rsid w:val="006F1133"/>
    <w:rsid w:val="008071E0"/>
    <w:rsid w:val="008B0F5E"/>
    <w:rsid w:val="008C1F68"/>
    <w:rsid w:val="00921943"/>
    <w:rsid w:val="009D6601"/>
    <w:rsid w:val="00B32048"/>
    <w:rsid w:val="00C85AC4"/>
    <w:rsid w:val="00CB731B"/>
    <w:rsid w:val="00CC6D2F"/>
    <w:rsid w:val="00D42F82"/>
    <w:rsid w:val="00D613D7"/>
    <w:rsid w:val="00E321C8"/>
    <w:rsid w:val="00E56E03"/>
    <w:rsid w:val="00EE5217"/>
    <w:rsid w:val="00F20B18"/>
    <w:rsid w:val="00F65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EA3A9E-3C7F-4168-8645-C688E184F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797B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79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108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0897"/>
    <w:rPr>
      <w:rFonts w:ascii="Segoe UI" w:eastAsia="Times New Roman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2C17E9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68792A-CE6B-4683-AA63-4701A64BA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587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Cine</dc:creator>
  <cp:keywords/>
  <dc:description/>
  <cp:lastModifiedBy>Sanda Putirska</cp:lastModifiedBy>
  <cp:revision>14</cp:revision>
  <dcterms:created xsi:type="dcterms:W3CDTF">2023-05-11T07:09:00Z</dcterms:created>
  <dcterms:modified xsi:type="dcterms:W3CDTF">2023-06-08T08:45:00Z</dcterms:modified>
</cp:coreProperties>
</file>